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BE" w:rsidRDefault="00532EBE" w:rsidP="00905126">
      <w:pPr>
        <w:pStyle w:val="Kop1"/>
      </w:pPr>
      <w:r>
        <w:t>The First Information Letter</w:t>
      </w:r>
    </w:p>
    <w:p w:rsidR="00532EBE" w:rsidRPr="00532EBE" w:rsidRDefault="00532EBE" w:rsidP="00532EBE">
      <w:pPr>
        <w:rPr>
          <w:lang w:val="en-US"/>
        </w:rPr>
      </w:pPr>
    </w:p>
    <w:p w:rsidR="00905126" w:rsidRPr="0035584A" w:rsidRDefault="00905126" w:rsidP="00905126">
      <w:pPr>
        <w:pStyle w:val="Kop1"/>
        <w:rPr>
          <w:lang w:val="ru-RU"/>
        </w:rPr>
      </w:pPr>
      <w:r w:rsidRPr="0035584A">
        <w:t>THE JANUSH KORCZAK ASSOCIATION IN RUSSIA</w:t>
      </w:r>
    </w:p>
    <w:p w:rsidR="00D7107B" w:rsidRPr="0035584A" w:rsidRDefault="00D7107B" w:rsidP="00D7107B">
      <w:pPr>
        <w:jc w:val="center"/>
        <w:rPr>
          <w:b/>
          <w:sz w:val="24"/>
          <w:szCs w:val="24"/>
          <w:lang w:val="en-US"/>
        </w:rPr>
      </w:pPr>
      <w:r w:rsidRPr="0035584A">
        <w:rPr>
          <w:b/>
          <w:sz w:val="24"/>
          <w:szCs w:val="24"/>
          <w:lang w:val="en-US"/>
        </w:rPr>
        <w:t>MINISTRY OF EDUCATION AND SCIENCE OF THE REPUBLIC OF TATARSTAN</w:t>
      </w:r>
    </w:p>
    <w:p w:rsidR="00D7107B" w:rsidRPr="0035584A" w:rsidRDefault="00C65B51" w:rsidP="00D7107B">
      <w:pPr>
        <w:jc w:val="center"/>
        <w:rPr>
          <w:b/>
          <w:sz w:val="24"/>
          <w:szCs w:val="24"/>
          <w:lang w:val="en-US"/>
        </w:rPr>
      </w:pPr>
      <w:r w:rsidRPr="0035584A">
        <w:rPr>
          <w:b/>
          <w:sz w:val="24"/>
          <w:szCs w:val="24"/>
          <w:lang w:val="en-US"/>
        </w:rPr>
        <w:t>ACADEMY OF SCIENCES OF THE REPUBLIC OF TATARSTAN</w:t>
      </w:r>
    </w:p>
    <w:p w:rsidR="00C65B51" w:rsidRPr="0035584A" w:rsidRDefault="0035584A" w:rsidP="00D7107B">
      <w:pPr>
        <w:jc w:val="center"/>
        <w:rPr>
          <w:b/>
          <w:sz w:val="24"/>
          <w:szCs w:val="24"/>
          <w:lang w:val="en-US"/>
        </w:rPr>
      </w:pPr>
      <w:r w:rsidRPr="0035584A">
        <w:rPr>
          <w:b/>
          <w:sz w:val="24"/>
          <w:szCs w:val="24"/>
          <w:lang w:val="en-US"/>
        </w:rPr>
        <w:t>ACADEMY OF PROFESSIONAL DEVELOPMENT AND RETRAINING OF EDUCATORS</w:t>
      </w:r>
    </w:p>
    <w:p w:rsidR="00905126" w:rsidRDefault="0035584A" w:rsidP="00905126">
      <w:pPr>
        <w:pStyle w:val="Kop1"/>
      </w:pPr>
      <w:r>
        <w:t xml:space="preserve">KAZAN (VOLGA REGION) FEDERAL </w:t>
      </w:r>
      <w:r w:rsidR="00905126">
        <w:t>UNIVERSITY</w:t>
      </w:r>
    </w:p>
    <w:p w:rsidR="00905126" w:rsidRDefault="00905126" w:rsidP="00905126">
      <w:pPr>
        <w:jc w:val="center"/>
        <w:rPr>
          <w:b/>
          <w:sz w:val="24"/>
          <w:lang w:val="en-US"/>
        </w:rPr>
      </w:pPr>
    </w:p>
    <w:p w:rsidR="00905126" w:rsidRDefault="00905126" w:rsidP="00905126">
      <w:pPr>
        <w:jc w:val="center"/>
        <w:rPr>
          <w:b/>
          <w:sz w:val="24"/>
          <w:lang w:val="en-US"/>
        </w:rPr>
      </w:pPr>
      <w:r>
        <w:rPr>
          <w:b/>
          <w:sz w:val="24"/>
          <w:lang w:val="en-US"/>
        </w:rPr>
        <w:t>invite you to submit papers for</w:t>
      </w:r>
    </w:p>
    <w:p w:rsidR="00905126" w:rsidRDefault="00905126" w:rsidP="00905126">
      <w:pPr>
        <w:jc w:val="both"/>
        <w:rPr>
          <w:b/>
          <w:sz w:val="28"/>
          <w:lang w:val="en-US"/>
        </w:rPr>
      </w:pPr>
      <w:r>
        <w:rPr>
          <w:b/>
          <w:sz w:val="28"/>
          <w:lang w:val="en-US"/>
        </w:rPr>
        <w:t>an International Conference “</w:t>
      </w:r>
      <w:r w:rsidR="0035584A" w:rsidRPr="0035584A">
        <w:rPr>
          <w:b/>
          <w:sz w:val="28"/>
          <w:lang w:val="en-US"/>
        </w:rPr>
        <w:t>"Social and pedagogical technologies of support of children in difficult life situations: traditions and innovations"</w:t>
      </w:r>
      <w:r w:rsidR="0035584A">
        <w:rPr>
          <w:b/>
          <w:sz w:val="28"/>
          <w:lang w:val="en-US"/>
        </w:rPr>
        <w:t>”, devoted to 135</w:t>
      </w:r>
      <w:r>
        <w:rPr>
          <w:b/>
          <w:sz w:val="28"/>
          <w:vertAlign w:val="superscript"/>
          <w:lang w:val="en-US"/>
        </w:rPr>
        <w:t>th</w:t>
      </w:r>
      <w:r>
        <w:rPr>
          <w:b/>
          <w:sz w:val="28"/>
          <w:lang w:val="en-US"/>
        </w:rPr>
        <w:t xml:space="preserve">  anniversary of Janusz Korczak</w:t>
      </w:r>
    </w:p>
    <w:p w:rsidR="00905126" w:rsidRDefault="00905126" w:rsidP="00905126">
      <w:pPr>
        <w:jc w:val="both"/>
        <w:rPr>
          <w:b/>
          <w:sz w:val="28"/>
          <w:lang w:val="en-US"/>
        </w:rPr>
      </w:pPr>
      <w:r>
        <w:rPr>
          <w:b/>
          <w:sz w:val="28"/>
          <w:lang w:val="en-US"/>
        </w:rPr>
        <w:t xml:space="preserve">                                </w:t>
      </w:r>
    </w:p>
    <w:p w:rsidR="00532EBE" w:rsidRPr="0035584A" w:rsidRDefault="00905126" w:rsidP="00905126">
      <w:pPr>
        <w:jc w:val="center"/>
        <w:rPr>
          <w:b/>
          <w:sz w:val="28"/>
          <w:lang w:val="en-US"/>
        </w:rPr>
      </w:pPr>
      <w:r w:rsidRPr="0035584A">
        <w:rPr>
          <w:b/>
          <w:sz w:val="28"/>
          <w:lang w:val="en-US"/>
        </w:rPr>
        <w:t>Kazan</w:t>
      </w:r>
      <w:r w:rsidR="00BE09D4">
        <w:rPr>
          <w:b/>
          <w:sz w:val="28"/>
          <w:lang w:val="en-US"/>
        </w:rPr>
        <w:t>-Yelabuga</w:t>
      </w:r>
      <w:r w:rsidRPr="0035584A">
        <w:rPr>
          <w:b/>
          <w:sz w:val="28"/>
          <w:lang w:val="en-US"/>
        </w:rPr>
        <w:t xml:space="preserve"> –</w:t>
      </w:r>
      <w:r w:rsidR="0035584A">
        <w:rPr>
          <w:b/>
          <w:sz w:val="28"/>
          <w:lang w:val="en-US"/>
        </w:rPr>
        <w:t xml:space="preserve"> </w:t>
      </w:r>
      <w:r w:rsidR="0035584A" w:rsidRPr="0035584A">
        <w:rPr>
          <w:b/>
          <w:sz w:val="28"/>
          <w:lang w:val="en-US"/>
        </w:rPr>
        <w:t>26-28 September</w:t>
      </w:r>
      <w:r w:rsidRPr="0035584A">
        <w:rPr>
          <w:b/>
          <w:sz w:val="28"/>
          <w:lang w:val="en-US"/>
        </w:rPr>
        <w:t>, 201</w:t>
      </w:r>
      <w:r w:rsidR="0035584A" w:rsidRPr="0035584A">
        <w:rPr>
          <w:b/>
          <w:sz w:val="28"/>
          <w:lang w:val="en-US"/>
        </w:rPr>
        <w:t>3</w:t>
      </w:r>
    </w:p>
    <w:p w:rsidR="00905126" w:rsidRDefault="00905126" w:rsidP="00905126">
      <w:pPr>
        <w:jc w:val="both"/>
        <w:rPr>
          <w:b/>
          <w:sz w:val="28"/>
          <w:lang w:val="en-US"/>
        </w:rPr>
      </w:pPr>
    </w:p>
    <w:p w:rsidR="00905126" w:rsidRDefault="00905126" w:rsidP="00905126">
      <w:pPr>
        <w:jc w:val="both"/>
        <w:rPr>
          <w:sz w:val="28"/>
          <w:lang w:val="en-US"/>
        </w:rPr>
      </w:pPr>
      <w:r>
        <w:rPr>
          <w:b/>
          <w:sz w:val="28"/>
          <w:lang w:val="en-US"/>
        </w:rPr>
        <w:t xml:space="preserve"> </w:t>
      </w:r>
      <w:r>
        <w:rPr>
          <w:sz w:val="28"/>
          <w:lang w:val="en-US"/>
        </w:rPr>
        <w:t xml:space="preserve">    Primary among the goals of this conference is the critical assessment and analysis of humanistic ideas on education in the context of  the complex and diverse problems of the 21</w:t>
      </w:r>
      <w:r>
        <w:rPr>
          <w:sz w:val="28"/>
          <w:vertAlign w:val="superscript"/>
          <w:lang w:val="en-US"/>
        </w:rPr>
        <w:t>st</w:t>
      </w:r>
      <w:r>
        <w:rPr>
          <w:sz w:val="28"/>
          <w:lang w:val="en-US"/>
        </w:rPr>
        <w:t xml:space="preserve"> century society and the quest for new ways of humanization of </w:t>
      </w:r>
      <w:r w:rsidR="00FE26EF">
        <w:rPr>
          <w:sz w:val="28"/>
          <w:lang w:val="en-US"/>
        </w:rPr>
        <w:t>up-bringing.</w:t>
      </w:r>
    </w:p>
    <w:p w:rsidR="00905126" w:rsidRDefault="00905126" w:rsidP="00905126">
      <w:pPr>
        <w:jc w:val="both"/>
        <w:rPr>
          <w:sz w:val="28"/>
          <w:lang w:val="en-US"/>
        </w:rPr>
      </w:pPr>
      <w:r>
        <w:rPr>
          <w:sz w:val="28"/>
          <w:lang w:val="en-US"/>
        </w:rPr>
        <w:t xml:space="preserve">    This conference will provide a forum for the presentation of theory and practice of humanization and democratization of modern education.</w:t>
      </w:r>
    </w:p>
    <w:p w:rsidR="00FE26EF" w:rsidRDefault="00FE26EF" w:rsidP="00905126">
      <w:pPr>
        <w:jc w:val="both"/>
        <w:rPr>
          <w:sz w:val="28"/>
          <w:lang w:val="en-US"/>
        </w:rPr>
      </w:pPr>
      <w:r>
        <w:rPr>
          <w:sz w:val="28"/>
          <w:lang w:val="en-US"/>
        </w:rPr>
        <w:t>Main tasks of the Conference:</w:t>
      </w:r>
    </w:p>
    <w:p w:rsidR="00FE26EF" w:rsidRDefault="00FE26EF" w:rsidP="00EC5AD1">
      <w:pPr>
        <w:numPr>
          <w:ilvl w:val="0"/>
          <w:numId w:val="2"/>
        </w:numPr>
        <w:jc w:val="both"/>
        <w:rPr>
          <w:sz w:val="28"/>
          <w:lang w:val="en-US"/>
        </w:rPr>
      </w:pPr>
      <w:r w:rsidRPr="00FE26EF">
        <w:rPr>
          <w:sz w:val="28"/>
          <w:lang w:val="en-US"/>
        </w:rPr>
        <w:t>analysis and generalization of theoretical, psychological and innovative approaches to upbringing the personality based on the ideas of humanistic pedagogy;</w:t>
      </w:r>
    </w:p>
    <w:p w:rsidR="00FE26EF" w:rsidRDefault="00FE26EF" w:rsidP="00EC5AD1">
      <w:pPr>
        <w:numPr>
          <w:ilvl w:val="0"/>
          <w:numId w:val="2"/>
        </w:numPr>
        <w:jc w:val="both"/>
        <w:rPr>
          <w:sz w:val="28"/>
          <w:lang w:val="en-US"/>
        </w:rPr>
      </w:pPr>
      <w:r w:rsidRPr="00FE26EF">
        <w:rPr>
          <w:sz w:val="28"/>
          <w:lang w:val="en-US"/>
        </w:rPr>
        <w:t>learning new trends and innovations in the education of children in difficult circumstances;</w:t>
      </w:r>
    </w:p>
    <w:p w:rsidR="00FE26EF" w:rsidRDefault="00FE26EF" w:rsidP="00EC5AD1">
      <w:pPr>
        <w:numPr>
          <w:ilvl w:val="0"/>
          <w:numId w:val="2"/>
        </w:numPr>
        <w:jc w:val="both"/>
        <w:rPr>
          <w:sz w:val="28"/>
          <w:lang w:val="en-US"/>
        </w:rPr>
      </w:pPr>
      <w:r w:rsidRPr="00FE26EF">
        <w:rPr>
          <w:sz w:val="28"/>
          <w:lang w:val="en-US"/>
        </w:rPr>
        <w:t xml:space="preserve">a solution to the problem of </w:t>
      </w:r>
      <w:r>
        <w:rPr>
          <w:sz w:val="28"/>
          <w:lang w:val="en-US"/>
        </w:rPr>
        <w:t xml:space="preserve">forming </w:t>
      </w:r>
      <w:r w:rsidRPr="00FE26EF">
        <w:rPr>
          <w:sz w:val="28"/>
          <w:lang w:val="en-US"/>
        </w:rPr>
        <w:t>viability of children at risk</w:t>
      </w:r>
      <w:r>
        <w:rPr>
          <w:sz w:val="28"/>
          <w:lang w:val="en-US"/>
        </w:rPr>
        <w:t xml:space="preserve"> by </w:t>
      </w:r>
      <w:r w:rsidRPr="00FE26EF">
        <w:rPr>
          <w:sz w:val="28"/>
          <w:lang w:val="en-US"/>
        </w:rPr>
        <w:t>modern youth - a view of the new generation</w:t>
      </w:r>
      <w:r>
        <w:rPr>
          <w:sz w:val="28"/>
          <w:lang w:val="en-US"/>
        </w:rPr>
        <w:t>;</w:t>
      </w:r>
    </w:p>
    <w:p w:rsidR="00FE26EF" w:rsidRDefault="00FE26EF" w:rsidP="00EC5AD1">
      <w:pPr>
        <w:numPr>
          <w:ilvl w:val="0"/>
          <w:numId w:val="2"/>
        </w:numPr>
        <w:jc w:val="both"/>
        <w:rPr>
          <w:sz w:val="28"/>
          <w:lang w:val="en-US"/>
        </w:rPr>
      </w:pPr>
      <w:r w:rsidRPr="00FE26EF">
        <w:rPr>
          <w:sz w:val="28"/>
          <w:lang w:val="en-US"/>
        </w:rPr>
        <w:t>representation of Janusz Korczak humanistic ideas, relevant to work with children at risk,</w:t>
      </w:r>
    </w:p>
    <w:p w:rsidR="00FE26EF" w:rsidRDefault="00FE26EF" w:rsidP="00EC5AD1">
      <w:pPr>
        <w:numPr>
          <w:ilvl w:val="0"/>
          <w:numId w:val="2"/>
        </w:numPr>
        <w:jc w:val="both"/>
        <w:rPr>
          <w:sz w:val="28"/>
          <w:lang w:val="en-US"/>
        </w:rPr>
      </w:pPr>
      <w:r w:rsidRPr="00FE26EF">
        <w:rPr>
          <w:sz w:val="28"/>
          <w:lang w:val="en-US"/>
        </w:rPr>
        <w:t>exchange of experience with youth volunteer organizations and societies of Russia for the organization of educational support for children at risk</w:t>
      </w:r>
      <w:r w:rsidR="00F74D8A">
        <w:rPr>
          <w:sz w:val="28"/>
          <w:lang w:val="en-US"/>
        </w:rPr>
        <w:t>;</w:t>
      </w:r>
    </w:p>
    <w:p w:rsidR="00F74D8A" w:rsidRDefault="00F74D8A" w:rsidP="00EC5AD1">
      <w:pPr>
        <w:numPr>
          <w:ilvl w:val="0"/>
          <w:numId w:val="2"/>
        </w:numPr>
        <w:jc w:val="both"/>
        <w:rPr>
          <w:sz w:val="28"/>
          <w:lang w:val="en-US"/>
        </w:rPr>
      </w:pPr>
      <w:r w:rsidRPr="00F74D8A">
        <w:rPr>
          <w:sz w:val="28"/>
          <w:lang w:val="en-US"/>
        </w:rPr>
        <w:t>exchange of materials, work experience</w:t>
      </w:r>
    </w:p>
    <w:p w:rsidR="00FE26EF" w:rsidRDefault="00FE26EF" w:rsidP="00905126">
      <w:pPr>
        <w:jc w:val="both"/>
        <w:rPr>
          <w:sz w:val="28"/>
          <w:lang w:val="en-US"/>
        </w:rPr>
      </w:pPr>
    </w:p>
    <w:p w:rsidR="00905126" w:rsidRDefault="00905126" w:rsidP="00905126">
      <w:pPr>
        <w:jc w:val="both"/>
        <w:rPr>
          <w:sz w:val="28"/>
          <w:lang w:val="en-US"/>
        </w:rPr>
      </w:pPr>
      <w:r>
        <w:rPr>
          <w:sz w:val="28"/>
          <w:lang w:val="en-US"/>
        </w:rPr>
        <w:t xml:space="preserve">    Most preferable will be considered presentations on the following topics:</w:t>
      </w:r>
    </w:p>
    <w:p w:rsidR="001D0043" w:rsidRDefault="001D0043" w:rsidP="001D0043">
      <w:pPr>
        <w:numPr>
          <w:ilvl w:val="0"/>
          <w:numId w:val="1"/>
        </w:numPr>
        <w:jc w:val="both"/>
        <w:rPr>
          <w:sz w:val="28"/>
          <w:lang w:val="en-US"/>
        </w:rPr>
      </w:pPr>
      <w:r w:rsidRPr="001D0043">
        <w:rPr>
          <w:sz w:val="28"/>
          <w:lang w:val="en-US"/>
        </w:rPr>
        <w:t>Humanistic traditions of pedagogy</w:t>
      </w:r>
    </w:p>
    <w:p w:rsidR="001D0043" w:rsidRDefault="001D0043" w:rsidP="001D0043">
      <w:pPr>
        <w:numPr>
          <w:ilvl w:val="0"/>
          <w:numId w:val="1"/>
        </w:numPr>
        <w:jc w:val="both"/>
        <w:rPr>
          <w:sz w:val="28"/>
          <w:lang w:val="en-US"/>
        </w:rPr>
      </w:pPr>
      <w:r w:rsidRPr="001D0043">
        <w:rPr>
          <w:sz w:val="28"/>
          <w:lang w:val="en-US"/>
        </w:rPr>
        <w:t>Humanization of Education: Realities and Prospects</w:t>
      </w:r>
    </w:p>
    <w:p w:rsidR="001D0043" w:rsidRDefault="001D0043" w:rsidP="001D0043">
      <w:pPr>
        <w:numPr>
          <w:ilvl w:val="0"/>
          <w:numId w:val="1"/>
        </w:numPr>
        <w:jc w:val="both"/>
        <w:rPr>
          <w:sz w:val="28"/>
          <w:lang w:val="en-US"/>
        </w:rPr>
      </w:pPr>
      <w:r w:rsidRPr="001D0043">
        <w:rPr>
          <w:sz w:val="28"/>
          <w:lang w:val="en-US"/>
        </w:rPr>
        <w:t xml:space="preserve">Values ​​Framework </w:t>
      </w:r>
      <w:r>
        <w:rPr>
          <w:sz w:val="28"/>
          <w:lang w:val="en-US"/>
        </w:rPr>
        <w:t xml:space="preserve">of </w:t>
      </w:r>
      <w:r w:rsidRPr="001D0043">
        <w:rPr>
          <w:sz w:val="28"/>
          <w:lang w:val="en-US"/>
        </w:rPr>
        <w:t>upbringing</w:t>
      </w:r>
    </w:p>
    <w:p w:rsidR="001D0043" w:rsidRDefault="001D0043" w:rsidP="001D0043">
      <w:pPr>
        <w:numPr>
          <w:ilvl w:val="0"/>
          <w:numId w:val="1"/>
        </w:numPr>
        <w:jc w:val="both"/>
        <w:rPr>
          <w:sz w:val="28"/>
          <w:lang w:val="en-US"/>
        </w:rPr>
      </w:pPr>
      <w:r w:rsidRPr="001D0043">
        <w:rPr>
          <w:sz w:val="28"/>
          <w:lang w:val="en-US"/>
        </w:rPr>
        <w:t>Humanistic pedagogical technologies of educational support</w:t>
      </w:r>
    </w:p>
    <w:p w:rsidR="001D0043" w:rsidRDefault="001D0043" w:rsidP="001D0043">
      <w:pPr>
        <w:numPr>
          <w:ilvl w:val="0"/>
          <w:numId w:val="1"/>
        </w:numPr>
        <w:jc w:val="both"/>
        <w:rPr>
          <w:sz w:val="28"/>
          <w:lang w:val="en-US"/>
        </w:rPr>
      </w:pPr>
      <w:r w:rsidRPr="001D0043">
        <w:rPr>
          <w:sz w:val="28"/>
          <w:lang w:val="en-US"/>
        </w:rPr>
        <w:t>Pedagogy of Janusz Korczak in training future teachers as a person of culture</w:t>
      </w:r>
    </w:p>
    <w:p w:rsidR="001D0043" w:rsidRDefault="001D0043" w:rsidP="001D0043">
      <w:pPr>
        <w:numPr>
          <w:ilvl w:val="0"/>
          <w:numId w:val="1"/>
        </w:numPr>
        <w:jc w:val="both"/>
        <w:rPr>
          <w:sz w:val="28"/>
          <w:lang w:val="en-US"/>
        </w:rPr>
      </w:pPr>
      <w:r w:rsidRPr="001D0043">
        <w:rPr>
          <w:sz w:val="28"/>
          <w:lang w:val="en-US"/>
        </w:rPr>
        <w:t>The world of childhood in educational systems: past and present</w:t>
      </w:r>
    </w:p>
    <w:p w:rsidR="00905126" w:rsidRDefault="00905126" w:rsidP="00905126">
      <w:pPr>
        <w:numPr>
          <w:ilvl w:val="0"/>
          <w:numId w:val="1"/>
        </w:numPr>
        <w:jc w:val="both"/>
        <w:rPr>
          <w:sz w:val="28"/>
          <w:lang w:val="en-US"/>
        </w:rPr>
      </w:pPr>
      <w:r>
        <w:rPr>
          <w:sz w:val="28"/>
          <w:lang w:val="en-US"/>
        </w:rPr>
        <w:t>Janusz Korczak’s pedagogical ideas on education in the context of the reformative education of the 20</w:t>
      </w:r>
      <w:r>
        <w:rPr>
          <w:sz w:val="28"/>
          <w:vertAlign w:val="superscript"/>
          <w:lang w:val="en-US"/>
        </w:rPr>
        <w:t>th</w:t>
      </w:r>
      <w:r>
        <w:rPr>
          <w:sz w:val="28"/>
          <w:lang w:val="en-US"/>
        </w:rPr>
        <w:t xml:space="preserve"> century</w:t>
      </w:r>
    </w:p>
    <w:p w:rsidR="00905126" w:rsidRPr="001D0043" w:rsidRDefault="00905126" w:rsidP="00905126">
      <w:pPr>
        <w:numPr>
          <w:ilvl w:val="0"/>
          <w:numId w:val="1"/>
        </w:numPr>
        <w:jc w:val="both"/>
        <w:rPr>
          <w:b/>
          <w:sz w:val="28"/>
          <w:lang w:val="en-US"/>
        </w:rPr>
      </w:pPr>
      <w:r>
        <w:rPr>
          <w:sz w:val="28"/>
          <w:lang w:val="en-US"/>
        </w:rPr>
        <w:lastRenderedPageBreak/>
        <w:t>the dialogues of cultures and the culture of dialogue in organizing humanistic interrelations;</w:t>
      </w:r>
    </w:p>
    <w:p w:rsidR="001D0043" w:rsidRDefault="001D0043" w:rsidP="001D0043">
      <w:pPr>
        <w:numPr>
          <w:ilvl w:val="0"/>
          <w:numId w:val="1"/>
        </w:numPr>
        <w:jc w:val="both"/>
        <w:rPr>
          <w:sz w:val="28"/>
          <w:lang w:val="en-US"/>
        </w:rPr>
      </w:pPr>
      <w:r w:rsidRPr="001D0043">
        <w:rPr>
          <w:sz w:val="28"/>
          <w:lang w:val="en-US"/>
        </w:rPr>
        <w:t>Personality of the teacher in the heritage</w:t>
      </w:r>
      <w:r>
        <w:rPr>
          <w:sz w:val="28"/>
          <w:lang w:val="en-US"/>
        </w:rPr>
        <w:t xml:space="preserve"> of</w:t>
      </w:r>
      <w:r w:rsidRPr="001D0043">
        <w:rPr>
          <w:sz w:val="28"/>
          <w:lang w:val="en-US"/>
        </w:rPr>
        <w:t xml:space="preserve"> Korczak</w:t>
      </w:r>
    </w:p>
    <w:p w:rsidR="001D0043" w:rsidRDefault="001D0043" w:rsidP="001D0043">
      <w:pPr>
        <w:numPr>
          <w:ilvl w:val="0"/>
          <w:numId w:val="1"/>
        </w:numPr>
        <w:jc w:val="both"/>
        <w:rPr>
          <w:sz w:val="28"/>
          <w:lang w:val="en-US"/>
        </w:rPr>
      </w:pPr>
      <w:r w:rsidRPr="001D0043">
        <w:rPr>
          <w:sz w:val="28"/>
          <w:lang w:val="en-US"/>
        </w:rPr>
        <w:t>Problems of self-development and self-realization of the child</w:t>
      </w:r>
    </w:p>
    <w:p w:rsidR="00BE09D4" w:rsidRPr="001D0043" w:rsidRDefault="00BE09D4" w:rsidP="00BE09D4">
      <w:pPr>
        <w:numPr>
          <w:ilvl w:val="0"/>
          <w:numId w:val="1"/>
        </w:numPr>
        <w:jc w:val="both"/>
        <w:rPr>
          <w:sz w:val="28"/>
          <w:lang w:val="en-US"/>
        </w:rPr>
      </w:pPr>
      <w:r w:rsidRPr="00BE09D4">
        <w:rPr>
          <w:sz w:val="28"/>
          <w:lang w:val="en-US"/>
        </w:rPr>
        <w:t>The problem of harmony</w:t>
      </w:r>
      <w:r>
        <w:rPr>
          <w:sz w:val="28"/>
          <w:lang w:val="en-US"/>
        </w:rPr>
        <w:t xml:space="preserve"> of</w:t>
      </w:r>
      <w:r w:rsidRPr="00BE09D4">
        <w:rPr>
          <w:sz w:val="28"/>
          <w:lang w:val="en-US"/>
        </w:rPr>
        <w:t xml:space="preserve"> the personality and children's </w:t>
      </w:r>
      <w:r>
        <w:rPr>
          <w:sz w:val="28"/>
          <w:lang w:val="en-US"/>
        </w:rPr>
        <w:t>community</w:t>
      </w:r>
      <w:r w:rsidRPr="00BE09D4">
        <w:rPr>
          <w:sz w:val="28"/>
          <w:lang w:val="en-US"/>
        </w:rPr>
        <w:t xml:space="preserve"> </w:t>
      </w:r>
    </w:p>
    <w:p w:rsidR="00905126" w:rsidRDefault="00905126" w:rsidP="00905126">
      <w:pPr>
        <w:numPr>
          <w:ilvl w:val="0"/>
          <w:numId w:val="1"/>
        </w:numPr>
        <w:jc w:val="both"/>
        <w:rPr>
          <w:b/>
          <w:sz w:val="28"/>
          <w:lang w:val="en-US"/>
        </w:rPr>
      </w:pPr>
      <w:r>
        <w:rPr>
          <w:sz w:val="28"/>
          <w:lang w:val="en-US"/>
        </w:rPr>
        <w:t>new tendencies in solving problems of moral, citizenship and humanistic education</w:t>
      </w:r>
      <w:r w:rsidR="00BE09D4">
        <w:rPr>
          <w:sz w:val="28"/>
          <w:lang w:val="en-US"/>
        </w:rPr>
        <w:t xml:space="preserve"> of children at risk</w:t>
      </w:r>
      <w:r>
        <w:rPr>
          <w:sz w:val="28"/>
          <w:lang w:val="en-US"/>
        </w:rPr>
        <w:t>;</w:t>
      </w:r>
    </w:p>
    <w:p w:rsidR="00905126" w:rsidRDefault="00905126" w:rsidP="00905126">
      <w:pPr>
        <w:numPr>
          <w:ilvl w:val="0"/>
          <w:numId w:val="1"/>
        </w:numPr>
        <w:jc w:val="both"/>
        <w:rPr>
          <w:b/>
          <w:sz w:val="28"/>
          <w:lang w:val="en-US"/>
        </w:rPr>
      </w:pPr>
      <w:r>
        <w:rPr>
          <w:sz w:val="28"/>
          <w:lang w:val="en-US"/>
        </w:rPr>
        <w:t>using the humanistic pedagogical ideas in school practice, in orphanages;</w:t>
      </w:r>
    </w:p>
    <w:p w:rsidR="00905126" w:rsidRDefault="00905126" w:rsidP="00905126">
      <w:pPr>
        <w:numPr>
          <w:ilvl w:val="0"/>
          <w:numId w:val="1"/>
        </w:numPr>
        <w:jc w:val="both"/>
        <w:rPr>
          <w:sz w:val="28"/>
          <w:lang w:val="en-US"/>
        </w:rPr>
      </w:pPr>
      <w:r>
        <w:rPr>
          <w:sz w:val="28"/>
          <w:lang w:val="en-US"/>
        </w:rPr>
        <w:t xml:space="preserve">problems and the practice of help to a child </w:t>
      </w:r>
      <w:r w:rsidR="00BE09D4">
        <w:rPr>
          <w:sz w:val="28"/>
          <w:lang w:val="en-US"/>
        </w:rPr>
        <w:t>at risk</w:t>
      </w:r>
      <w:r>
        <w:rPr>
          <w:sz w:val="28"/>
          <w:lang w:val="en-US"/>
        </w:rPr>
        <w:t>;</w:t>
      </w:r>
    </w:p>
    <w:p w:rsidR="00905126" w:rsidRDefault="00905126" w:rsidP="00905126">
      <w:pPr>
        <w:numPr>
          <w:ilvl w:val="0"/>
          <w:numId w:val="1"/>
        </w:numPr>
        <w:jc w:val="both"/>
        <w:rPr>
          <w:sz w:val="28"/>
          <w:lang w:val="en-US"/>
        </w:rPr>
      </w:pPr>
      <w:r>
        <w:rPr>
          <w:sz w:val="28"/>
          <w:lang w:val="en-US"/>
        </w:rPr>
        <w:t>the youth activities in Korczak movement.</w:t>
      </w:r>
    </w:p>
    <w:p w:rsidR="00905126" w:rsidRDefault="00905126" w:rsidP="00905126">
      <w:pPr>
        <w:jc w:val="both"/>
        <w:rPr>
          <w:sz w:val="28"/>
          <w:lang w:val="en-US"/>
        </w:rPr>
      </w:pPr>
      <w:r>
        <w:rPr>
          <w:sz w:val="28"/>
          <w:lang w:val="en-US"/>
        </w:rPr>
        <w:t xml:space="preserve">    With foreign educators we want to make common cause to facilitate communication</w:t>
      </w:r>
      <w:r w:rsidR="00BE09D4">
        <w:rPr>
          <w:sz w:val="28"/>
          <w:lang w:val="en-US"/>
        </w:rPr>
        <w:t xml:space="preserve"> </w:t>
      </w:r>
      <w:r>
        <w:rPr>
          <w:sz w:val="28"/>
          <w:lang w:val="en-US"/>
        </w:rPr>
        <w:t>between universities, students, schools, orphanages and educators in the Republic of Tatarstan.</w:t>
      </w:r>
    </w:p>
    <w:p w:rsidR="00905126" w:rsidRDefault="00905126" w:rsidP="00905126">
      <w:pPr>
        <w:jc w:val="both"/>
        <w:rPr>
          <w:sz w:val="28"/>
          <w:lang w:val="en-US"/>
        </w:rPr>
      </w:pPr>
      <w:r>
        <w:rPr>
          <w:sz w:val="28"/>
          <w:lang w:val="en-US"/>
        </w:rPr>
        <w:t xml:space="preserve">    There will be opportunities for discussion with the presenters and other participants at each session, as well as for establishing informal contacts with Russian educators and the members of the Janusz Korczak association. We believe that the conference will become a good stimulus for a number of mutual educational projects.</w:t>
      </w:r>
    </w:p>
    <w:p w:rsidR="00905126" w:rsidRDefault="00905126" w:rsidP="00905126">
      <w:pPr>
        <w:jc w:val="both"/>
        <w:rPr>
          <w:sz w:val="28"/>
          <w:lang w:val="en-US"/>
        </w:rPr>
      </w:pPr>
      <w:r>
        <w:rPr>
          <w:sz w:val="28"/>
          <w:lang w:val="en-US"/>
        </w:rPr>
        <w:t xml:space="preserve">    The conference is designed for university professors, lecturers, school and orphanage principals, teachers, educators, students and other people concerned about humanistic and democratic education.</w:t>
      </w:r>
    </w:p>
    <w:p w:rsidR="00905126" w:rsidRDefault="00905126" w:rsidP="00905126">
      <w:pPr>
        <w:jc w:val="both"/>
        <w:rPr>
          <w:sz w:val="28"/>
          <w:lang w:val="en-US"/>
        </w:rPr>
      </w:pPr>
      <w:r>
        <w:rPr>
          <w:sz w:val="28"/>
          <w:lang w:val="en-US"/>
        </w:rPr>
        <w:t xml:space="preserve">    We invite for participation interested foreign educators, psychologists, school board administrators, school principals and teachers.</w:t>
      </w:r>
    </w:p>
    <w:p w:rsidR="005C0938" w:rsidRPr="00532EBE" w:rsidRDefault="007D4576" w:rsidP="005C0938">
      <w:pPr>
        <w:shd w:val="clear" w:color="auto" w:fill="FFFFFF"/>
        <w:spacing w:before="100" w:beforeAutospacing="1" w:after="100" w:afterAutospacing="1"/>
        <w:jc w:val="both"/>
        <w:rPr>
          <w:sz w:val="28"/>
          <w:szCs w:val="28"/>
          <w:lang w:val="en-US"/>
        </w:rPr>
      </w:pPr>
      <w:r>
        <w:rPr>
          <w:sz w:val="28"/>
          <w:lang w:val="en-US"/>
        </w:rPr>
        <w:t xml:space="preserve">The Conference will be organized </w:t>
      </w:r>
      <w:r w:rsidR="00BE09D4">
        <w:rPr>
          <w:sz w:val="28"/>
          <w:lang w:val="en-US"/>
        </w:rPr>
        <w:t xml:space="preserve">in Kazan Federal University. </w:t>
      </w:r>
      <w:r w:rsidR="005C0938" w:rsidRPr="00532EBE">
        <w:rPr>
          <w:sz w:val="28"/>
          <w:szCs w:val="28"/>
          <w:lang w:val="en-US"/>
        </w:rPr>
        <w:t xml:space="preserve">We are planning to </w:t>
      </w:r>
      <w:r w:rsidR="00BE09D4">
        <w:rPr>
          <w:sz w:val="28"/>
          <w:szCs w:val="28"/>
          <w:lang w:val="en-US"/>
        </w:rPr>
        <w:t>spend one day of the Conference in the city of Yelabuga</w:t>
      </w:r>
      <w:r w:rsidR="00EC5AD1">
        <w:rPr>
          <w:sz w:val="28"/>
          <w:szCs w:val="28"/>
          <w:lang w:val="en-US"/>
        </w:rPr>
        <w:t xml:space="preserve"> in the branch Institute of Kazan Federal University.</w:t>
      </w:r>
      <w:r w:rsidR="00BE09D4" w:rsidRPr="00BE09D4">
        <w:rPr>
          <w:lang w:val="en-US"/>
        </w:rPr>
        <w:t xml:space="preserve"> </w:t>
      </w:r>
    </w:p>
    <w:p w:rsidR="003F492A" w:rsidRDefault="00CD5D85" w:rsidP="00F60CF3">
      <w:pPr>
        <w:shd w:val="clear" w:color="auto" w:fill="FFFFFF"/>
        <w:spacing w:before="100" w:beforeAutospacing="1" w:after="100" w:afterAutospacing="1"/>
        <w:jc w:val="both"/>
        <w:rPr>
          <w:sz w:val="28"/>
          <w:lang w:val="en-US"/>
        </w:rPr>
      </w:pPr>
      <w:r>
        <w:rPr>
          <w:sz w:val="28"/>
          <w:u w:val="single"/>
          <w:lang w:val="en-US"/>
        </w:rPr>
        <w:t>Conference</w:t>
      </w:r>
      <w:r w:rsidR="00654479">
        <w:rPr>
          <w:sz w:val="28"/>
          <w:u w:val="single"/>
          <w:lang w:val="en-US"/>
        </w:rPr>
        <w:t xml:space="preserve"> fee</w:t>
      </w:r>
      <w:r w:rsidR="00654479">
        <w:rPr>
          <w:sz w:val="28"/>
          <w:lang w:val="en-US"/>
        </w:rPr>
        <w:t xml:space="preserve">: </w:t>
      </w:r>
      <w:r w:rsidR="003F492A">
        <w:rPr>
          <w:sz w:val="28"/>
          <w:lang w:val="en-US"/>
        </w:rPr>
        <w:t xml:space="preserve">transfer from the airport and railway station, transfer to Yelabuga, </w:t>
      </w:r>
      <w:r w:rsidR="00654479">
        <w:rPr>
          <w:sz w:val="28"/>
          <w:lang w:val="en-US"/>
        </w:rPr>
        <w:t>learning materials,</w:t>
      </w:r>
      <w:r w:rsidR="00041D7D">
        <w:rPr>
          <w:sz w:val="28"/>
          <w:lang w:val="en-US"/>
        </w:rPr>
        <w:t xml:space="preserve"> publishing the abstracts before the conference beginning, </w:t>
      </w:r>
      <w:r w:rsidR="00654479">
        <w:rPr>
          <w:sz w:val="28"/>
          <w:lang w:val="en-US"/>
        </w:rPr>
        <w:t xml:space="preserve"> interpreters</w:t>
      </w:r>
      <w:r w:rsidR="00654479" w:rsidRPr="00654479">
        <w:rPr>
          <w:sz w:val="28"/>
          <w:lang w:val="en-US"/>
        </w:rPr>
        <w:t xml:space="preserve"> </w:t>
      </w:r>
      <w:r w:rsidR="00654479">
        <w:rPr>
          <w:sz w:val="28"/>
          <w:lang w:val="en-US"/>
        </w:rPr>
        <w:t xml:space="preserve">are included into registration fee </w:t>
      </w:r>
      <w:r w:rsidR="003F492A">
        <w:rPr>
          <w:sz w:val="28"/>
          <w:lang w:val="en-US"/>
        </w:rPr>
        <w:t xml:space="preserve">and </w:t>
      </w:r>
      <w:r w:rsidR="00654479">
        <w:rPr>
          <w:sz w:val="28"/>
          <w:lang w:val="en-US"/>
        </w:rPr>
        <w:t xml:space="preserve">make a payment of </w:t>
      </w:r>
      <w:r w:rsidR="00532EBE">
        <w:rPr>
          <w:sz w:val="28"/>
          <w:lang w:val="en-US"/>
        </w:rPr>
        <w:t>$</w:t>
      </w:r>
      <w:r w:rsidR="00654479" w:rsidRPr="00532EBE">
        <w:rPr>
          <w:sz w:val="28"/>
          <w:szCs w:val="28"/>
          <w:lang w:val="en-US"/>
        </w:rPr>
        <w:t> </w:t>
      </w:r>
      <w:r w:rsidR="003F492A">
        <w:rPr>
          <w:sz w:val="28"/>
          <w:szCs w:val="28"/>
          <w:lang w:val="en-US"/>
        </w:rPr>
        <w:t>2</w:t>
      </w:r>
      <w:r w:rsidR="00654479" w:rsidRPr="00532EBE">
        <w:rPr>
          <w:sz w:val="28"/>
          <w:szCs w:val="28"/>
          <w:lang w:val="en-US"/>
        </w:rPr>
        <w:t>00</w:t>
      </w:r>
      <w:r w:rsidR="00654479" w:rsidRPr="00654479">
        <w:rPr>
          <w:sz w:val="28"/>
          <w:szCs w:val="28"/>
          <w:lang w:val="en-US"/>
        </w:rPr>
        <w:t>.</w:t>
      </w:r>
      <w:r w:rsidR="00654479">
        <w:rPr>
          <w:sz w:val="28"/>
          <w:lang w:val="en-US"/>
        </w:rPr>
        <w:t xml:space="preserve"> </w:t>
      </w:r>
      <w:r w:rsidR="003F492A">
        <w:rPr>
          <w:sz w:val="28"/>
          <w:lang w:val="en-US"/>
        </w:rPr>
        <w:t>The Application fee should be paid in cash after coming to Kazan.</w:t>
      </w:r>
    </w:p>
    <w:p w:rsidR="00F94EF6" w:rsidRDefault="00905126" w:rsidP="00905126">
      <w:pPr>
        <w:jc w:val="both"/>
        <w:rPr>
          <w:b/>
          <w:sz w:val="28"/>
          <w:lang w:val="en-US"/>
        </w:rPr>
      </w:pPr>
      <w:r>
        <w:rPr>
          <w:sz w:val="28"/>
          <w:lang w:val="en-US"/>
        </w:rPr>
        <w:t xml:space="preserve">    </w:t>
      </w:r>
      <w:r>
        <w:rPr>
          <w:b/>
          <w:sz w:val="28"/>
          <w:lang w:val="en-US"/>
        </w:rPr>
        <w:t>Please, complete the enclosed form and return it to prof. Roza Valeeva by 1</w:t>
      </w:r>
      <w:r w:rsidR="003F492A">
        <w:rPr>
          <w:b/>
          <w:sz w:val="28"/>
          <w:lang w:val="en-US"/>
        </w:rPr>
        <w:t>st</w:t>
      </w:r>
      <w:r>
        <w:rPr>
          <w:b/>
          <w:sz w:val="28"/>
          <w:lang w:val="en-US"/>
        </w:rPr>
        <w:t xml:space="preserve"> of </w:t>
      </w:r>
      <w:r w:rsidR="003F492A">
        <w:rPr>
          <w:b/>
          <w:sz w:val="28"/>
          <w:lang w:val="en-US"/>
        </w:rPr>
        <w:t>June</w:t>
      </w:r>
      <w:r>
        <w:rPr>
          <w:b/>
          <w:sz w:val="28"/>
          <w:lang w:val="en-US"/>
        </w:rPr>
        <w:t xml:space="preserve"> 20</w:t>
      </w:r>
      <w:r w:rsidR="00654479">
        <w:rPr>
          <w:b/>
          <w:sz w:val="28"/>
          <w:lang w:val="en-US"/>
        </w:rPr>
        <w:t>1</w:t>
      </w:r>
      <w:r w:rsidR="003F492A">
        <w:rPr>
          <w:b/>
          <w:sz w:val="28"/>
          <w:lang w:val="en-US"/>
        </w:rPr>
        <w:t>3</w:t>
      </w:r>
      <w:r>
        <w:rPr>
          <w:b/>
          <w:sz w:val="28"/>
          <w:lang w:val="en-US"/>
        </w:rPr>
        <w:t xml:space="preserve">. </w:t>
      </w:r>
    </w:p>
    <w:p w:rsidR="003F492A" w:rsidRDefault="00905126" w:rsidP="00905126">
      <w:pPr>
        <w:jc w:val="both"/>
        <w:rPr>
          <w:sz w:val="28"/>
          <w:lang w:val="en-US"/>
        </w:rPr>
      </w:pPr>
      <w:r>
        <w:rPr>
          <w:sz w:val="28"/>
          <w:lang w:val="en-US"/>
        </w:rPr>
        <w:t xml:space="preserve">    </w:t>
      </w:r>
    </w:p>
    <w:p w:rsidR="003F492A" w:rsidRDefault="00905126" w:rsidP="003F492A">
      <w:pPr>
        <w:jc w:val="both"/>
        <w:rPr>
          <w:b/>
          <w:sz w:val="28"/>
          <w:lang w:val="en-US"/>
        </w:rPr>
      </w:pPr>
      <w:r>
        <w:rPr>
          <w:sz w:val="28"/>
          <w:lang w:val="en-US"/>
        </w:rPr>
        <w:t xml:space="preserve">Those interested in lecturing on the above subjects are requested to mail the presentation abstract </w:t>
      </w:r>
      <w:r w:rsidR="003F492A">
        <w:rPr>
          <w:b/>
          <w:sz w:val="28"/>
          <w:lang w:val="en-US"/>
        </w:rPr>
        <w:t xml:space="preserve">by 1st of June 2013. </w:t>
      </w:r>
    </w:p>
    <w:p w:rsidR="00905126" w:rsidRDefault="00905126" w:rsidP="00905126">
      <w:pPr>
        <w:jc w:val="both"/>
        <w:rPr>
          <w:sz w:val="28"/>
          <w:lang w:val="en-US"/>
        </w:rPr>
      </w:pPr>
      <w:r>
        <w:rPr>
          <w:sz w:val="28"/>
          <w:lang w:val="en-US"/>
        </w:rPr>
        <w:t xml:space="preserve">    We </w:t>
      </w:r>
      <w:r w:rsidR="00CD5D85">
        <w:rPr>
          <w:sz w:val="28"/>
          <w:lang w:val="en-US"/>
        </w:rPr>
        <w:t xml:space="preserve">are </w:t>
      </w:r>
      <w:r>
        <w:rPr>
          <w:sz w:val="28"/>
          <w:lang w:val="en-US"/>
        </w:rPr>
        <w:t>plan</w:t>
      </w:r>
      <w:r w:rsidR="00CD5D85">
        <w:rPr>
          <w:sz w:val="28"/>
          <w:lang w:val="en-US"/>
        </w:rPr>
        <w:t>ning</w:t>
      </w:r>
      <w:r>
        <w:rPr>
          <w:sz w:val="28"/>
          <w:lang w:val="en-US"/>
        </w:rPr>
        <w:t xml:space="preserve"> to publish the proceedings of the conference before</w:t>
      </w:r>
      <w:r w:rsidR="00041D7D">
        <w:rPr>
          <w:sz w:val="28"/>
          <w:lang w:val="en-US"/>
        </w:rPr>
        <w:t xml:space="preserve"> the Conference</w:t>
      </w:r>
      <w:r>
        <w:rPr>
          <w:sz w:val="28"/>
          <w:lang w:val="en-US"/>
        </w:rPr>
        <w:t>.</w:t>
      </w:r>
    </w:p>
    <w:p w:rsidR="00905126" w:rsidRDefault="00905126" w:rsidP="003F492A">
      <w:pPr>
        <w:jc w:val="both"/>
        <w:rPr>
          <w:sz w:val="28"/>
          <w:lang w:val="en-US"/>
        </w:rPr>
      </w:pPr>
      <w:r>
        <w:rPr>
          <w:sz w:val="28"/>
          <w:lang w:val="en-US"/>
        </w:rPr>
        <w:t xml:space="preserve">   </w:t>
      </w:r>
      <w:r>
        <w:rPr>
          <w:sz w:val="28"/>
          <w:u w:val="single"/>
          <w:lang w:val="en-US"/>
        </w:rPr>
        <w:t xml:space="preserve"> </w:t>
      </w:r>
    </w:p>
    <w:p w:rsidR="00654479" w:rsidRDefault="00905126" w:rsidP="00905126">
      <w:pPr>
        <w:jc w:val="both"/>
        <w:rPr>
          <w:sz w:val="28"/>
          <w:lang w:val="en-US"/>
        </w:rPr>
      </w:pPr>
      <w:r>
        <w:rPr>
          <w:sz w:val="28"/>
          <w:lang w:val="en-US"/>
        </w:rPr>
        <w:t xml:space="preserve">   </w:t>
      </w:r>
      <w:r>
        <w:rPr>
          <w:sz w:val="28"/>
          <w:u w:val="single"/>
          <w:lang w:val="en-US"/>
        </w:rPr>
        <w:t xml:space="preserve"> Note.</w:t>
      </w:r>
      <w:r>
        <w:rPr>
          <w:sz w:val="28"/>
          <w:lang w:val="en-US"/>
        </w:rPr>
        <w:t xml:space="preserve"> </w:t>
      </w:r>
      <w:r w:rsidRPr="003F492A">
        <w:rPr>
          <w:b/>
          <w:sz w:val="28"/>
          <w:lang w:val="en-US"/>
        </w:rPr>
        <w:t xml:space="preserve">Kazan </w:t>
      </w:r>
      <w:r>
        <w:rPr>
          <w:sz w:val="28"/>
          <w:lang w:val="en-US"/>
        </w:rPr>
        <w:t>is a big ancient city, 850 km from Moscow to the south-east with the population of about 1,5 million people. It is the capital of the Republic of Tatarstan and lies on the left bank of the Volga. It is a large cultural center: 5 theaters, Concert Hall, 15 Universities. One can get Kazan by night train or by air from Moscow.</w:t>
      </w:r>
    </w:p>
    <w:p w:rsidR="003F492A" w:rsidRDefault="003F492A" w:rsidP="00905126">
      <w:pPr>
        <w:jc w:val="both"/>
        <w:rPr>
          <w:sz w:val="28"/>
          <w:lang w:val="en-US"/>
        </w:rPr>
      </w:pPr>
    </w:p>
    <w:p w:rsidR="003F492A" w:rsidRDefault="003F492A" w:rsidP="00905126">
      <w:pPr>
        <w:jc w:val="both"/>
        <w:rPr>
          <w:sz w:val="28"/>
          <w:lang w:val="en-US"/>
        </w:rPr>
      </w:pPr>
      <w:r w:rsidRPr="003F492A">
        <w:rPr>
          <w:b/>
          <w:sz w:val="28"/>
          <w:lang w:val="en-US"/>
        </w:rPr>
        <w:lastRenderedPageBreak/>
        <w:t>Yelabuga</w:t>
      </w:r>
      <w:r>
        <w:rPr>
          <w:sz w:val="28"/>
          <w:lang w:val="en-US"/>
        </w:rPr>
        <w:t xml:space="preserve"> is</w:t>
      </w:r>
      <w:r w:rsidRPr="003F492A">
        <w:rPr>
          <w:sz w:val="28"/>
          <w:lang w:val="en-US"/>
        </w:rPr>
        <w:t xml:space="preserve"> a town nestled in the woods on the right bank of the Kama River, 215 km east of the capital of Tatarstan Kazan. Immersed in the green city with views of churches, with old stone house</w:t>
      </w:r>
      <w:r>
        <w:rPr>
          <w:sz w:val="28"/>
          <w:lang w:val="en-US"/>
        </w:rPr>
        <w:t>s</w:t>
      </w:r>
      <w:r w:rsidRPr="003F492A">
        <w:rPr>
          <w:sz w:val="28"/>
          <w:lang w:val="en-US"/>
        </w:rPr>
        <w:t xml:space="preserve"> is a unique example of XIX century merchant architecture, preserved to this day its unique identity and unique landscape. </w:t>
      </w:r>
      <w:r>
        <w:rPr>
          <w:sz w:val="28"/>
          <w:lang w:val="en-US"/>
        </w:rPr>
        <w:t xml:space="preserve">(for more information look: </w:t>
      </w:r>
      <w:r w:rsidRPr="003F492A">
        <w:rPr>
          <w:sz w:val="28"/>
          <w:lang w:val="en-US"/>
        </w:rPr>
        <w:t>http://www.elabuga-city.ru/en/articles-selo-tryohsvyatskoe---nachalo-elabugi.htm.</w:t>
      </w:r>
      <w:r>
        <w:rPr>
          <w:sz w:val="28"/>
          <w:lang w:val="en-US"/>
        </w:rPr>
        <w:t>)</w:t>
      </w:r>
    </w:p>
    <w:p w:rsidR="00905126" w:rsidRDefault="00905126" w:rsidP="00905126">
      <w:pPr>
        <w:jc w:val="both"/>
        <w:rPr>
          <w:sz w:val="28"/>
          <w:lang w:val="en-US"/>
        </w:rPr>
      </w:pPr>
      <w:r>
        <w:rPr>
          <w:sz w:val="28"/>
          <w:lang w:val="en-US"/>
        </w:rPr>
        <w:t xml:space="preserve">   </w:t>
      </w:r>
    </w:p>
    <w:p w:rsidR="00905126" w:rsidRDefault="00905126" w:rsidP="00905126">
      <w:pPr>
        <w:jc w:val="both"/>
        <w:rPr>
          <w:sz w:val="28"/>
          <w:lang w:val="en-US"/>
        </w:rPr>
      </w:pPr>
      <w:r>
        <w:rPr>
          <w:sz w:val="28"/>
          <w:lang w:val="en-US"/>
        </w:rPr>
        <w:t xml:space="preserve">                            For </w:t>
      </w:r>
      <w:r w:rsidR="00844FC3">
        <w:rPr>
          <w:sz w:val="28"/>
          <w:lang w:val="en-US"/>
        </w:rPr>
        <w:t>necesssary</w:t>
      </w:r>
      <w:r>
        <w:rPr>
          <w:sz w:val="28"/>
          <w:lang w:val="en-US"/>
        </w:rPr>
        <w:t xml:space="preserve"> information write or call:</w:t>
      </w:r>
    </w:p>
    <w:p w:rsidR="00905126" w:rsidRDefault="00905126" w:rsidP="00905126">
      <w:pPr>
        <w:jc w:val="both"/>
        <w:rPr>
          <w:sz w:val="28"/>
          <w:lang w:val="en-US"/>
        </w:rPr>
      </w:pPr>
      <w:r>
        <w:rPr>
          <w:sz w:val="28"/>
          <w:lang w:val="en-US"/>
        </w:rPr>
        <w:t xml:space="preserve">                            Professor Roza Valeeva,</w:t>
      </w:r>
    </w:p>
    <w:p w:rsidR="00905126" w:rsidRDefault="00905126" w:rsidP="00905126">
      <w:pPr>
        <w:jc w:val="both"/>
        <w:rPr>
          <w:sz w:val="28"/>
          <w:lang w:val="en-US"/>
        </w:rPr>
      </w:pPr>
      <w:r>
        <w:rPr>
          <w:sz w:val="28"/>
          <w:lang w:val="en-US"/>
        </w:rPr>
        <w:t xml:space="preserve">                            420066 Russia, Tatarstan,  Kazan, </w:t>
      </w:r>
    </w:p>
    <w:p w:rsidR="00905126" w:rsidRDefault="00905126" w:rsidP="00905126">
      <w:pPr>
        <w:jc w:val="both"/>
        <w:rPr>
          <w:sz w:val="28"/>
          <w:lang w:val="en-US"/>
        </w:rPr>
      </w:pPr>
      <w:r>
        <w:rPr>
          <w:sz w:val="28"/>
          <w:lang w:val="en-US"/>
        </w:rPr>
        <w:t xml:space="preserve">                            Absalyamov str., 28-77</w:t>
      </w:r>
    </w:p>
    <w:p w:rsidR="00654479" w:rsidRDefault="00905126" w:rsidP="00905126">
      <w:pPr>
        <w:jc w:val="both"/>
        <w:rPr>
          <w:sz w:val="28"/>
          <w:lang w:val="en-US"/>
        </w:rPr>
      </w:pPr>
      <w:r>
        <w:rPr>
          <w:sz w:val="28"/>
          <w:lang w:val="en-US"/>
        </w:rPr>
        <w:t xml:space="preserve">                            Phone: (843) </w:t>
      </w:r>
      <w:r w:rsidR="00654479">
        <w:rPr>
          <w:sz w:val="28"/>
          <w:lang w:val="en-US"/>
        </w:rPr>
        <w:t>5</w:t>
      </w:r>
      <w:r>
        <w:rPr>
          <w:sz w:val="28"/>
          <w:lang w:val="en-US"/>
        </w:rPr>
        <w:t xml:space="preserve">173819 </w:t>
      </w:r>
    </w:p>
    <w:p w:rsidR="00905126" w:rsidRDefault="00905126" w:rsidP="00905126">
      <w:pPr>
        <w:jc w:val="both"/>
        <w:rPr>
          <w:sz w:val="28"/>
          <w:lang w:val="en-US"/>
        </w:rPr>
      </w:pPr>
      <w:r>
        <w:rPr>
          <w:sz w:val="28"/>
          <w:lang w:val="en-US"/>
        </w:rPr>
        <w:t xml:space="preserve">                            FAX    (843) </w:t>
      </w:r>
      <w:r w:rsidR="00654479">
        <w:rPr>
          <w:sz w:val="28"/>
          <w:lang w:val="en-US"/>
        </w:rPr>
        <w:t>2</w:t>
      </w:r>
      <w:r>
        <w:rPr>
          <w:sz w:val="28"/>
          <w:lang w:val="en-US"/>
        </w:rPr>
        <w:t>92</w:t>
      </w:r>
      <w:r w:rsidR="00844FC3">
        <w:rPr>
          <w:sz w:val="28"/>
          <w:lang w:val="en-US"/>
        </w:rPr>
        <w:t>9123</w:t>
      </w:r>
    </w:p>
    <w:p w:rsidR="00905126" w:rsidRDefault="00905126" w:rsidP="00654479">
      <w:pPr>
        <w:jc w:val="both"/>
        <w:rPr>
          <w:sz w:val="28"/>
          <w:lang w:val="en-US"/>
        </w:rPr>
      </w:pPr>
      <w:r>
        <w:rPr>
          <w:sz w:val="28"/>
          <w:lang w:val="en-US"/>
        </w:rPr>
        <w:t xml:space="preserve">                            e-mail </w:t>
      </w:r>
      <w:r w:rsidR="00654479">
        <w:rPr>
          <w:sz w:val="28"/>
          <w:lang w:val="en-US"/>
        </w:rPr>
        <w:t>valeykin@yandex.ru</w:t>
      </w:r>
    </w:p>
    <w:p w:rsidR="00905126" w:rsidRDefault="00905126" w:rsidP="00905126">
      <w:pPr>
        <w:jc w:val="both"/>
        <w:rPr>
          <w:sz w:val="28"/>
          <w:lang w:val="en-US"/>
        </w:rPr>
      </w:pPr>
      <w:r>
        <w:rPr>
          <w:sz w:val="28"/>
          <w:lang w:val="en-US"/>
        </w:rPr>
        <w:t xml:space="preserve">                            </w:t>
      </w:r>
    </w:p>
    <w:p w:rsidR="00905126" w:rsidRDefault="00905126" w:rsidP="00496164">
      <w:pPr>
        <w:jc w:val="both"/>
        <w:rPr>
          <w:b/>
          <w:sz w:val="28"/>
          <w:lang w:val="en-US"/>
        </w:rPr>
      </w:pPr>
      <w:r>
        <w:rPr>
          <w:sz w:val="28"/>
          <w:lang w:val="en-US"/>
        </w:rPr>
        <w:t xml:space="preserve">                            </w:t>
      </w:r>
      <w:r>
        <w:rPr>
          <w:b/>
          <w:sz w:val="28"/>
          <w:lang w:val="en-US"/>
        </w:rPr>
        <w:t>APPLICATION FORM</w:t>
      </w:r>
    </w:p>
    <w:p w:rsidR="00905126" w:rsidRDefault="00905126" w:rsidP="00654479">
      <w:pPr>
        <w:jc w:val="both"/>
        <w:rPr>
          <w:b/>
          <w:sz w:val="28"/>
          <w:lang w:val="en-US"/>
        </w:rPr>
      </w:pPr>
    </w:p>
    <w:p w:rsidR="00654479" w:rsidRDefault="00654479" w:rsidP="00905126">
      <w:pPr>
        <w:jc w:val="both"/>
        <w:rPr>
          <w:b/>
          <w:sz w:val="28"/>
          <w:lang w:val="en-US"/>
        </w:rPr>
      </w:pPr>
    </w:p>
    <w:p w:rsidR="00654479" w:rsidRPr="00654479" w:rsidRDefault="00654479" w:rsidP="00654479">
      <w:pPr>
        <w:spacing w:line="500" w:lineRule="exact"/>
        <w:rPr>
          <w:sz w:val="28"/>
          <w:szCs w:val="28"/>
          <w:lang w:val="en-US"/>
        </w:rPr>
      </w:pPr>
      <w:r w:rsidRPr="00654479">
        <w:rPr>
          <w:sz w:val="28"/>
          <w:szCs w:val="28"/>
          <w:lang w:val="en-US"/>
        </w:rPr>
        <w:t xml:space="preserve">First Name </w:t>
      </w:r>
      <w:r w:rsidRPr="00654479">
        <w:rPr>
          <w:sz w:val="28"/>
          <w:szCs w:val="28"/>
          <w:u w:val="single"/>
          <w:lang w:val="en-US"/>
        </w:rPr>
        <w:t xml:space="preserve">                             </w:t>
      </w:r>
      <w:r w:rsidRPr="00654479">
        <w:rPr>
          <w:sz w:val="28"/>
          <w:szCs w:val="28"/>
          <w:lang w:val="en-US"/>
        </w:rPr>
        <w:t xml:space="preserve"> Family Name </w:t>
      </w:r>
      <w:r w:rsidRPr="00654479">
        <w:rPr>
          <w:sz w:val="28"/>
          <w:szCs w:val="28"/>
          <w:u w:val="single"/>
          <w:lang w:val="en-US"/>
        </w:rPr>
        <w:t xml:space="preserve">                               </w:t>
      </w:r>
      <w:r w:rsidRPr="00654479">
        <w:rPr>
          <w:sz w:val="28"/>
          <w:szCs w:val="28"/>
          <w:lang w:val="en-US"/>
        </w:rPr>
        <w:t xml:space="preserve">Title </w:t>
      </w:r>
      <w:r w:rsidRPr="00654479">
        <w:rPr>
          <w:sz w:val="28"/>
          <w:szCs w:val="28"/>
          <w:u w:val="single"/>
          <w:lang w:val="en-US"/>
        </w:rPr>
        <w:t xml:space="preserve">                                   </w:t>
      </w:r>
    </w:p>
    <w:p w:rsidR="00654479" w:rsidRPr="00654479" w:rsidRDefault="00654479" w:rsidP="00654479">
      <w:pPr>
        <w:spacing w:line="500" w:lineRule="exact"/>
        <w:rPr>
          <w:sz w:val="28"/>
          <w:szCs w:val="28"/>
          <w:u w:val="single"/>
          <w:lang w:val="en-US"/>
        </w:rPr>
      </w:pPr>
      <w:r w:rsidRPr="00654479">
        <w:rPr>
          <w:sz w:val="28"/>
          <w:szCs w:val="28"/>
          <w:lang w:val="en-US"/>
        </w:rPr>
        <w:t xml:space="preserve">Place of work </w:t>
      </w:r>
      <w:r w:rsidRPr="00654479">
        <w:rPr>
          <w:sz w:val="28"/>
          <w:szCs w:val="28"/>
          <w:u w:val="single"/>
          <w:lang w:val="en-US"/>
        </w:rPr>
        <w:t xml:space="preserve">                               </w:t>
      </w:r>
      <w:r w:rsidRPr="00654479">
        <w:rPr>
          <w:sz w:val="28"/>
          <w:szCs w:val="28"/>
          <w:lang w:val="en-US"/>
        </w:rPr>
        <w:t xml:space="preserve"> Position </w:t>
      </w:r>
      <w:r w:rsidRPr="00654479">
        <w:rPr>
          <w:sz w:val="28"/>
          <w:szCs w:val="28"/>
          <w:u w:val="single"/>
          <w:lang w:val="en-US"/>
        </w:rPr>
        <w:t xml:space="preserve">                 </w:t>
      </w:r>
      <w:r w:rsidRPr="00654479">
        <w:rPr>
          <w:sz w:val="28"/>
          <w:szCs w:val="28"/>
          <w:lang w:val="en-US"/>
        </w:rPr>
        <w:t xml:space="preserve"> Telephone No. </w:t>
      </w:r>
      <w:r w:rsidRPr="00654479">
        <w:rPr>
          <w:sz w:val="28"/>
          <w:szCs w:val="28"/>
          <w:u w:val="single"/>
          <w:lang w:val="en-US"/>
        </w:rPr>
        <w:t xml:space="preserve">                         </w:t>
      </w:r>
    </w:p>
    <w:p w:rsidR="00654479" w:rsidRPr="00654479" w:rsidRDefault="00654479" w:rsidP="00654479">
      <w:pPr>
        <w:spacing w:line="500" w:lineRule="exact"/>
        <w:rPr>
          <w:sz w:val="28"/>
          <w:szCs w:val="28"/>
          <w:lang w:val="en-US"/>
        </w:rPr>
      </w:pPr>
      <w:r w:rsidRPr="00654479">
        <w:rPr>
          <w:sz w:val="28"/>
          <w:szCs w:val="28"/>
          <w:lang w:val="en-US"/>
        </w:rPr>
        <w:t xml:space="preserve">Mailing Address </w:t>
      </w:r>
      <w:r w:rsidRPr="00654479">
        <w:rPr>
          <w:rFonts w:ascii="小塚ゴシック Pro R" w:hAnsi="小塚ゴシック Pro R"/>
          <w:sz w:val="28"/>
          <w:szCs w:val="28"/>
          <w:lang w:val="en-US"/>
        </w:rPr>
        <w:t>［</w:t>
      </w:r>
      <w:r w:rsidRPr="00654479">
        <w:rPr>
          <w:sz w:val="28"/>
          <w:szCs w:val="28"/>
          <w:lang w:val="en-US"/>
        </w:rPr>
        <w:t>Street name and number, city, ZIP code, phone number</w:t>
      </w:r>
      <w:r w:rsidRPr="00654479">
        <w:rPr>
          <w:rFonts w:ascii="小塚ゴシック Pro R" w:hAnsi="小塚ゴシック Pro R"/>
          <w:sz w:val="28"/>
          <w:szCs w:val="28"/>
          <w:lang w:val="en-US"/>
        </w:rPr>
        <w:t>］</w:t>
      </w:r>
      <w:r w:rsidRPr="00654479">
        <w:rPr>
          <w:sz w:val="28"/>
          <w:szCs w:val="28"/>
          <w:lang w:val="en-US"/>
        </w:rPr>
        <w:t>:</w:t>
      </w:r>
    </w:p>
    <w:p w:rsidR="00654479" w:rsidRPr="00654479" w:rsidRDefault="00654479" w:rsidP="00654479">
      <w:pPr>
        <w:spacing w:line="500" w:lineRule="exact"/>
        <w:rPr>
          <w:sz w:val="28"/>
          <w:szCs w:val="28"/>
          <w:u w:val="single"/>
          <w:lang w:val="en-US"/>
        </w:rPr>
      </w:pPr>
      <w:r w:rsidRPr="00654479">
        <w:rPr>
          <w:sz w:val="28"/>
          <w:szCs w:val="28"/>
          <w:u w:val="single"/>
          <w:lang w:val="en-US"/>
        </w:rPr>
        <w:t xml:space="preserve">                                                                                                                        </w:t>
      </w:r>
    </w:p>
    <w:p w:rsidR="00654479" w:rsidRPr="00654479" w:rsidRDefault="00654479" w:rsidP="00654479">
      <w:pPr>
        <w:spacing w:line="500" w:lineRule="exact"/>
        <w:rPr>
          <w:sz w:val="28"/>
          <w:szCs w:val="28"/>
          <w:u w:val="single"/>
          <w:lang w:val="en-US"/>
        </w:rPr>
      </w:pPr>
      <w:r w:rsidRPr="00654479">
        <w:rPr>
          <w:sz w:val="28"/>
          <w:szCs w:val="28"/>
          <w:lang w:val="en-US"/>
        </w:rPr>
        <w:t>Passport N</w:t>
      </w:r>
      <w:r w:rsidRPr="00654479">
        <w:rPr>
          <w:sz w:val="28"/>
          <w:szCs w:val="28"/>
          <w:u w:val="single"/>
          <w:lang w:val="en-US"/>
        </w:rPr>
        <w:t>o</w:t>
      </w:r>
      <w:r w:rsidRPr="00654479">
        <w:rPr>
          <w:sz w:val="28"/>
          <w:szCs w:val="28"/>
          <w:lang w:val="en-US"/>
        </w:rPr>
        <w:t xml:space="preserve">, for reservation of Hotels: </w:t>
      </w:r>
      <w:r w:rsidRPr="00654479">
        <w:rPr>
          <w:sz w:val="28"/>
          <w:szCs w:val="28"/>
          <w:u w:val="single"/>
          <w:lang w:val="en-US"/>
        </w:rPr>
        <w:t xml:space="preserve">                                                                                        </w:t>
      </w:r>
    </w:p>
    <w:p w:rsidR="00654479" w:rsidRPr="00654479" w:rsidRDefault="00654479" w:rsidP="00654479">
      <w:pPr>
        <w:spacing w:line="500" w:lineRule="exact"/>
        <w:rPr>
          <w:sz w:val="28"/>
          <w:szCs w:val="28"/>
          <w:lang w:val="en-US"/>
        </w:rPr>
      </w:pPr>
      <w:r w:rsidRPr="00654479">
        <w:rPr>
          <w:sz w:val="28"/>
          <w:szCs w:val="28"/>
          <w:lang w:val="en-US"/>
        </w:rPr>
        <w:t xml:space="preserve">E-mail Address: </w:t>
      </w:r>
      <w:r w:rsidRPr="00654479">
        <w:rPr>
          <w:sz w:val="28"/>
          <w:szCs w:val="28"/>
          <w:u w:val="single"/>
          <w:lang w:val="en-US"/>
        </w:rPr>
        <w:t xml:space="preserve">                                                                                                            </w:t>
      </w:r>
      <w:r w:rsidRPr="00654479">
        <w:rPr>
          <w:sz w:val="28"/>
          <w:szCs w:val="28"/>
          <w:lang w:val="en-US"/>
        </w:rPr>
        <w:t xml:space="preserve">  </w:t>
      </w:r>
    </w:p>
    <w:p w:rsidR="00654479" w:rsidRPr="00654479" w:rsidRDefault="00654479" w:rsidP="00654479">
      <w:pPr>
        <w:spacing w:line="500" w:lineRule="exact"/>
        <w:rPr>
          <w:sz w:val="28"/>
          <w:szCs w:val="28"/>
          <w:u w:val="single"/>
          <w:lang w:val="en-US"/>
        </w:rPr>
      </w:pPr>
      <w:r w:rsidRPr="00654479">
        <w:rPr>
          <w:sz w:val="28"/>
          <w:szCs w:val="28"/>
          <w:lang w:val="en-US"/>
        </w:rPr>
        <w:t xml:space="preserve">Field of expertise: </w:t>
      </w:r>
      <w:r w:rsidRPr="00654479">
        <w:rPr>
          <w:sz w:val="28"/>
          <w:szCs w:val="28"/>
          <w:u w:val="single"/>
          <w:lang w:val="en-US"/>
        </w:rPr>
        <w:t xml:space="preserve">                                                                                                         </w:t>
      </w:r>
    </w:p>
    <w:p w:rsidR="00654479" w:rsidRPr="00654479" w:rsidRDefault="00654479" w:rsidP="00654479">
      <w:pPr>
        <w:spacing w:line="500" w:lineRule="exact"/>
        <w:rPr>
          <w:sz w:val="28"/>
          <w:szCs w:val="28"/>
          <w:u w:val="single"/>
          <w:lang w:val="en-US"/>
        </w:rPr>
      </w:pPr>
      <w:r w:rsidRPr="00654479">
        <w:rPr>
          <w:sz w:val="28"/>
          <w:szCs w:val="28"/>
          <w:lang w:val="en-US"/>
        </w:rPr>
        <w:t xml:space="preserve">Abstract: </w:t>
      </w:r>
      <w:r w:rsidRPr="00654479">
        <w:rPr>
          <w:sz w:val="28"/>
          <w:szCs w:val="28"/>
          <w:u w:val="single"/>
          <w:lang w:val="en-US"/>
        </w:rPr>
        <w:t xml:space="preserve">                                                                                                                  </w:t>
      </w:r>
    </w:p>
    <w:p w:rsidR="00654479" w:rsidRPr="00654479" w:rsidRDefault="00654479" w:rsidP="00654479">
      <w:pPr>
        <w:spacing w:line="500" w:lineRule="exact"/>
        <w:rPr>
          <w:sz w:val="28"/>
          <w:szCs w:val="28"/>
          <w:u w:val="single"/>
          <w:lang w:val="en-US"/>
        </w:rPr>
      </w:pPr>
      <w:r w:rsidRPr="00654479">
        <w:rPr>
          <w:sz w:val="28"/>
          <w:szCs w:val="28"/>
          <w:lang w:val="en-US"/>
        </w:rPr>
        <w:t xml:space="preserve">Comments: </w:t>
      </w:r>
      <w:r w:rsidRPr="00654479">
        <w:rPr>
          <w:sz w:val="28"/>
          <w:szCs w:val="28"/>
          <w:u w:val="single"/>
          <w:lang w:val="en-US"/>
        </w:rPr>
        <w:t xml:space="preserve">                                                                                                               </w:t>
      </w:r>
    </w:p>
    <w:p w:rsidR="00654479" w:rsidRPr="00654479" w:rsidRDefault="00654479" w:rsidP="00654479">
      <w:pPr>
        <w:spacing w:line="500" w:lineRule="exact"/>
        <w:rPr>
          <w:sz w:val="28"/>
          <w:szCs w:val="28"/>
          <w:lang w:val="en-US"/>
        </w:rPr>
      </w:pPr>
      <w:r w:rsidRPr="00654479">
        <w:rPr>
          <w:sz w:val="28"/>
          <w:szCs w:val="28"/>
          <w:lang w:val="en-US"/>
        </w:rPr>
        <w:t xml:space="preserve">Enclosed please find on abstract of my proposal for the conference: </w:t>
      </w:r>
    </w:p>
    <w:p w:rsidR="00654479" w:rsidRPr="00654479" w:rsidRDefault="00654479" w:rsidP="00654479">
      <w:pPr>
        <w:spacing w:line="320" w:lineRule="exact"/>
        <w:rPr>
          <w:sz w:val="28"/>
          <w:szCs w:val="28"/>
          <w:u w:val="single"/>
          <w:lang w:val="en-US"/>
        </w:rPr>
      </w:pPr>
      <w:r w:rsidRPr="00654479">
        <w:rPr>
          <w:sz w:val="28"/>
          <w:szCs w:val="28"/>
          <w:lang w:val="en-US"/>
        </w:rPr>
        <w:t xml:space="preserve">   </w:t>
      </w:r>
      <w:r w:rsidRPr="00654479">
        <w:rPr>
          <w:sz w:val="28"/>
          <w:szCs w:val="28"/>
          <w:u w:val="single"/>
          <w:lang w:val="en-US"/>
        </w:rPr>
        <w:t xml:space="preserve">                              </w:t>
      </w:r>
    </w:p>
    <w:p w:rsidR="00905126" w:rsidRDefault="00905126" w:rsidP="00905126">
      <w:pPr>
        <w:jc w:val="both"/>
        <w:rPr>
          <w:b/>
          <w:sz w:val="28"/>
          <w:lang w:val="en-US"/>
        </w:rPr>
      </w:pPr>
    </w:p>
    <w:p w:rsidR="00905126" w:rsidRDefault="00905126" w:rsidP="00905126">
      <w:pPr>
        <w:jc w:val="both"/>
        <w:rPr>
          <w:b/>
          <w:sz w:val="28"/>
          <w:lang w:val="en-US"/>
        </w:rPr>
      </w:pPr>
      <w:r>
        <w:rPr>
          <w:b/>
          <w:sz w:val="28"/>
          <w:lang w:val="en-US"/>
        </w:rPr>
        <w:t xml:space="preserve">Signature                                                                     Date –  </w:t>
      </w:r>
    </w:p>
    <w:p w:rsidR="00905126" w:rsidRDefault="00905126" w:rsidP="00905126">
      <w:pPr>
        <w:jc w:val="both"/>
        <w:rPr>
          <w:sz w:val="28"/>
          <w:lang w:val="en-US"/>
        </w:rPr>
      </w:pPr>
    </w:p>
    <w:p w:rsidR="00905126" w:rsidRDefault="00905126" w:rsidP="00905126">
      <w:pPr>
        <w:jc w:val="both"/>
        <w:rPr>
          <w:sz w:val="28"/>
          <w:lang w:val="en-US"/>
        </w:rPr>
      </w:pPr>
    </w:p>
    <w:p w:rsidR="00905126" w:rsidRDefault="00905126" w:rsidP="00905126">
      <w:pPr>
        <w:jc w:val="both"/>
        <w:rPr>
          <w:sz w:val="28"/>
          <w:lang w:val="en-US"/>
        </w:rPr>
      </w:pPr>
    </w:p>
    <w:p w:rsidR="00905126" w:rsidRPr="003F492A" w:rsidRDefault="00905126" w:rsidP="00905126">
      <w:pPr>
        <w:rPr>
          <w:lang w:val="en-US"/>
        </w:rPr>
      </w:pPr>
    </w:p>
    <w:sectPr w:rsidR="00905126" w:rsidRPr="003F492A" w:rsidSect="00D7107B">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小塚ゴシック Pro R">
    <w:altName w:val="MS Mincho"/>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51B55D73"/>
    <w:multiLevelType w:val="hybridMultilevel"/>
    <w:tmpl w:val="9B9092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5126"/>
    <w:rsid w:val="00041D7D"/>
    <w:rsid w:val="00107A16"/>
    <w:rsid w:val="001D0043"/>
    <w:rsid w:val="0035584A"/>
    <w:rsid w:val="00366DF5"/>
    <w:rsid w:val="003F492A"/>
    <w:rsid w:val="003F6038"/>
    <w:rsid w:val="00496164"/>
    <w:rsid w:val="00532EBE"/>
    <w:rsid w:val="005C0938"/>
    <w:rsid w:val="00654479"/>
    <w:rsid w:val="007D4576"/>
    <w:rsid w:val="00844FC3"/>
    <w:rsid w:val="00905126"/>
    <w:rsid w:val="00B65C89"/>
    <w:rsid w:val="00BE09D4"/>
    <w:rsid w:val="00C65B51"/>
    <w:rsid w:val="00CB699C"/>
    <w:rsid w:val="00CD5D85"/>
    <w:rsid w:val="00D7107B"/>
    <w:rsid w:val="00EC5AD1"/>
    <w:rsid w:val="00F60CF3"/>
    <w:rsid w:val="00F74D8A"/>
    <w:rsid w:val="00F94EF6"/>
    <w:rsid w:val="00FE26E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5126"/>
    <w:rPr>
      <w:rFonts w:ascii="Times New Roman" w:eastAsia="Times New Roman" w:hAnsi="Times New Roman"/>
      <w:lang w:val="ru-RU" w:eastAsia="ru-RU"/>
    </w:rPr>
  </w:style>
  <w:style w:type="paragraph" w:styleId="Kop1">
    <w:name w:val="heading 1"/>
    <w:basedOn w:val="Standaard"/>
    <w:next w:val="Standaard"/>
    <w:link w:val="Kop1Char"/>
    <w:qFormat/>
    <w:rsid w:val="00905126"/>
    <w:pPr>
      <w:keepNext/>
      <w:jc w:val="center"/>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905126"/>
    <w:rPr>
      <w:rFonts w:ascii="Times New Roman" w:eastAsia="Times New Roman" w:hAnsi="Times New Roman" w:cs="Times New Roman"/>
      <w:b/>
      <w:sz w:val="24"/>
      <w:szCs w:val="20"/>
      <w:lang w:val="en-US" w:eastAsia="ru-RU"/>
    </w:rPr>
  </w:style>
</w:styles>
</file>

<file path=word/webSettings.xml><?xml version="1.0" encoding="utf-8"?>
<w:webSettings xmlns:r="http://schemas.openxmlformats.org/officeDocument/2006/relationships" xmlns:w="http://schemas.openxmlformats.org/wordprocessingml/2006/main">
  <w:encoding w:val="windows-125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berding</cp:lastModifiedBy>
  <cp:revision>2</cp:revision>
  <cp:lastPrinted>2010-08-03T13:13:00Z</cp:lastPrinted>
  <dcterms:created xsi:type="dcterms:W3CDTF">2013-02-15T13:25:00Z</dcterms:created>
  <dcterms:modified xsi:type="dcterms:W3CDTF">2013-02-15T13:25:00Z</dcterms:modified>
</cp:coreProperties>
</file>